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B4F" w:rsidRDefault="0089069C">
      <w:r>
        <w:rPr>
          <w:noProof/>
        </w:rPr>
        <w:drawing>
          <wp:inline distT="0" distB="0" distL="0" distR="0">
            <wp:extent cx="2314575" cy="666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4575" cy="666750"/>
                    </a:xfrm>
                    <a:prstGeom prst="rect">
                      <a:avLst/>
                    </a:prstGeom>
                    <a:noFill/>
                    <a:ln>
                      <a:noFill/>
                    </a:ln>
                  </pic:spPr>
                </pic:pic>
              </a:graphicData>
            </a:graphic>
          </wp:inline>
        </w:drawing>
      </w:r>
      <w:r>
        <w:t xml:space="preserve">  </w:t>
      </w:r>
      <w:r>
        <w:rPr>
          <w:noProof/>
        </w:rPr>
        <w:drawing>
          <wp:inline distT="0" distB="0" distL="0" distR="0">
            <wp:extent cx="29908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0850" cy="666750"/>
                    </a:xfrm>
                    <a:prstGeom prst="rect">
                      <a:avLst/>
                    </a:prstGeom>
                    <a:noFill/>
                    <a:ln>
                      <a:noFill/>
                    </a:ln>
                  </pic:spPr>
                </pic:pic>
              </a:graphicData>
            </a:graphic>
          </wp:inline>
        </w:drawing>
      </w:r>
    </w:p>
    <w:p w:rsidR="003837F1" w:rsidRDefault="003837F1" w:rsidP="0089069C">
      <w:pPr>
        <w:spacing w:after="0" w:line="240" w:lineRule="auto"/>
      </w:pPr>
    </w:p>
    <w:p w:rsidR="0089069C" w:rsidRPr="00253F9A" w:rsidRDefault="00791905" w:rsidP="0089069C">
      <w:pPr>
        <w:spacing w:after="0" w:line="240" w:lineRule="auto"/>
        <w:rPr>
          <w:rFonts w:ascii="Times New Roman" w:hAnsi="Times New Roman" w:cs="Times New Roman"/>
          <w:b/>
          <w:sz w:val="24"/>
          <w:szCs w:val="24"/>
        </w:rPr>
      </w:pPr>
      <w:r w:rsidRPr="00253F9A">
        <w:rPr>
          <w:rFonts w:ascii="Times New Roman" w:hAnsi="Times New Roman" w:cs="Times New Roman"/>
          <w:b/>
          <w:sz w:val="24"/>
          <w:szCs w:val="24"/>
        </w:rPr>
        <w:t>Background</w:t>
      </w:r>
    </w:p>
    <w:p w:rsidR="003837F1" w:rsidRPr="00253F9A" w:rsidRDefault="00E20E76" w:rsidP="00E20E76">
      <w:pPr>
        <w:autoSpaceDE w:val="0"/>
        <w:autoSpaceDN w:val="0"/>
        <w:adjustRightInd w:val="0"/>
        <w:spacing w:after="0" w:line="240" w:lineRule="auto"/>
        <w:jc w:val="both"/>
        <w:rPr>
          <w:rFonts w:ascii="Times New Roman" w:hAnsi="Times New Roman" w:cs="Calibri"/>
          <w:sz w:val="24"/>
        </w:rPr>
      </w:pPr>
      <w:r w:rsidRPr="00253F9A">
        <w:rPr>
          <w:rFonts w:ascii="Times New Roman" w:hAnsi="Times New Roman" w:cs="Calibri"/>
          <w:sz w:val="24"/>
        </w:rPr>
        <w:t>The Research Bureau of the New Mexico Department of Transportation (NMDOT) administers a program of high quality applied transportation research and technology transfer that provides innovative, relevant, timely and cost</w:t>
      </w:r>
      <w:r w:rsidRPr="00253F9A">
        <w:rPr>
          <w:rFonts w:ascii="Calibri" w:hAnsi="Calibri" w:cs="Calibri"/>
          <w:sz w:val="24"/>
        </w:rPr>
        <w:t>‐</w:t>
      </w:r>
      <w:r w:rsidRPr="00253F9A">
        <w:rPr>
          <w:rFonts w:ascii="Times New Roman" w:hAnsi="Times New Roman" w:cs="Calibri"/>
          <w:sz w:val="24"/>
        </w:rPr>
        <w:t xml:space="preserve">effective solutions to the increasingly complex problems confronting the Department, the State of New Mexico, our Nation and the international community. The </w:t>
      </w:r>
      <w:r w:rsidR="00276023" w:rsidRPr="00253F9A">
        <w:rPr>
          <w:rFonts w:ascii="Times New Roman" w:hAnsi="Times New Roman" w:cs="Calibri"/>
          <w:sz w:val="24"/>
        </w:rPr>
        <w:t xml:space="preserve">Research </w:t>
      </w:r>
      <w:r w:rsidRPr="00253F9A">
        <w:rPr>
          <w:rFonts w:ascii="Times New Roman" w:hAnsi="Times New Roman" w:cs="Calibri"/>
          <w:sz w:val="24"/>
        </w:rPr>
        <w:t>Bureau seeks to accomplish this mission through close coordination with our partners and customers, consistent with the strategic goals and key principles established by the Department. The R</w:t>
      </w:r>
      <w:r w:rsidR="003837F1" w:rsidRPr="00253F9A">
        <w:rPr>
          <w:rFonts w:ascii="Times New Roman" w:hAnsi="Times New Roman" w:cs="Calibri"/>
          <w:sz w:val="24"/>
        </w:rPr>
        <w:t>esearch Bureau is an organizational component of</w:t>
      </w:r>
      <w:r w:rsidRPr="00253F9A">
        <w:rPr>
          <w:rFonts w:ascii="Times New Roman" w:hAnsi="Times New Roman" w:cs="Calibri"/>
          <w:sz w:val="24"/>
        </w:rPr>
        <w:t xml:space="preserve"> the Research and International Programs Division</w:t>
      </w:r>
      <w:r w:rsidR="00200086" w:rsidRPr="00253F9A">
        <w:rPr>
          <w:rFonts w:ascii="Times New Roman" w:hAnsi="Times New Roman" w:cs="Calibri"/>
          <w:sz w:val="24"/>
        </w:rPr>
        <w:t xml:space="preserve">, and is physically </w:t>
      </w:r>
      <w:r w:rsidR="003837F1" w:rsidRPr="00253F9A">
        <w:rPr>
          <w:rFonts w:ascii="Times New Roman" w:hAnsi="Times New Roman" w:cs="Times New Roman"/>
          <w:sz w:val="24"/>
          <w:szCs w:val="24"/>
        </w:rPr>
        <w:t xml:space="preserve">located on the campus of the </w:t>
      </w:r>
      <w:r w:rsidR="00200086" w:rsidRPr="00253F9A">
        <w:rPr>
          <w:rFonts w:ascii="Times New Roman" w:hAnsi="Times New Roman" w:cs="Times New Roman"/>
          <w:sz w:val="24"/>
          <w:szCs w:val="24"/>
        </w:rPr>
        <w:t xml:space="preserve">State Transportation </w:t>
      </w:r>
      <w:r w:rsidR="003837F1" w:rsidRPr="00253F9A">
        <w:rPr>
          <w:rFonts w:ascii="Times New Roman" w:hAnsi="Times New Roman" w:cs="Times New Roman"/>
          <w:sz w:val="24"/>
          <w:szCs w:val="24"/>
        </w:rPr>
        <w:t xml:space="preserve">District 3 headquarters in Albuquerque, New Mexico.  </w:t>
      </w:r>
    </w:p>
    <w:p w:rsidR="003837F1" w:rsidRPr="00253F9A" w:rsidRDefault="003837F1" w:rsidP="00E20E76">
      <w:pPr>
        <w:autoSpaceDE w:val="0"/>
        <w:autoSpaceDN w:val="0"/>
        <w:adjustRightInd w:val="0"/>
        <w:spacing w:after="0" w:line="240" w:lineRule="auto"/>
        <w:jc w:val="both"/>
        <w:rPr>
          <w:rFonts w:ascii="Times New Roman" w:hAnsi="Times New Roman" w:cs="Calibri"/>
          <w:sz w:val="24"/>
        </w:rPr>
      </w:pPr>
    </w:p>
    <w:p w:rsidR="0089069C" w:rsidRPr="00253F9A" w:rsidRDefault="00791905" w:rsidP="0089069C">
      <w:pPr>
        <w:spacing w:after="0" w:line="240" w:lineRule="auto"/>
        <w:rPr>
          <w:rFonts w:ascii="Times New Roman" w:hAnsi="Times New Roman" w:cs="Times New Roman"/>
          <w:b/>
          <w:sz w:val="24"/>
          <w:szCs w:val="24"/>
        </w:rPr>
      </w:pPr>
      <w:r w:rsidRPr="00253F9A">
        <w:rPr>
          <w:rFonts w:ascii="Times New Roman" w:hAnsi="Times New Roman" w:cs="Times New Roman"/>
          <w:b/>
          <w:sz w:val="24"/>
          <w:szCs w:val="24"/>
        </w:rPr>
        <w:t>Funding and Authority</w:t>
      </w:r>
    </w:p>
    <w:p w:rsidR="00791905" w:rsidRPr="00253F9A" w:rsidRDefault="0089069C" w:rsidP="00791905">
      <w:pPr>
        <w:spacing w:before="12" w:after="0" w:line="240" w:lineRule="auto"/>
        <w:ind w:right="-20"/>
        <w:jc w:val="both"/>
        <w:rPr>
          <w:rFonts w:ascii="Times New Roman" w:eastAsia="Arial" w:hAnsi="Times New Roman" w:cs="Times New Roman"/>
          <w:sz w:val="24"/>
        </w:rPr>
      </w:pPr>
      <w:r w:rsidRPr="00253F9A">
        <w:rPr>
          <w:rFonts w:ascii="Times New Roman" w:hAnsi="Times New Roman" w:cs="Times New Roman"/>
          <w:sz w:val="24"/>
          <w:szCs w:val="24"/>
        </w:rPr>
        <w:t xml:space="preserve">The Research Bureau is funded exclusively through federally participating State Planning and Research (SP&amp;R) </w:t>
      </w:r>
      <w:r w:rsidR="00373CAC" w:rsidRPr="00253F9A">
        <w:rPr>
          <w:rFonts w:ascii="Times New Roman" w:hAnsi="Times New Roman" w:cs="Times New Roman"/>
          <w:sz w:val="24"/>
          <w:szCs w:val="24"/>
        </w:rPr>
        <w:t>funds, with a 20 percent</w:t>
      </w:r>
      <w:r w:rsidR="00791905" w:rsidRPr="00253F9A">
        <w:rPr>
          <w:rFonts w:ascii="Times New Roman" w:hAnsi="Times New Roman" w:cs="Times New Roman"/>
          <w:sz w:val="24"/>
          <w:szCs w:val="24"/>
        </w:rPr>
        <w:t xml:space="preserve"> state match. </w:t>
      </w:r>
      <w:r w:rsidRPr="00253F9A">
        <w:rPr>
          <w:rFonts w:ascii="Times New Roman" w:hAnsi="Times New Roman" w:cs="Times New Roman"/>
          <w:sz w:val="24"/>
          <w:szCs w:val="24"/>
        </w:rPr>
        <w:t>These funds are directed for use in both planning and research activities at a prescribed proportion of federal aid.</w:t>
      </w:r>
      <w:r w:rsidR="00791905" w:rsidRPr="00253F9A">
        <w:rPr>
          <w:rFonts w:ascii="Times New Roman" w:hAnsi="Times New Roman" w:cs="Times New Roman"/>
          <w:sz w:val="24"/>
          <w:szCs w:val="24"/>
        </w:rPr>
        <w:t xml:space="preserve"> </w:t>
      </w:r>
      <w:r w:rsidR="00791905" w:rsidRPr="00253F9A">
        <w:rPr>
          <w:rFonts w:ascii="Times New Roman" w:eastAsia="Arial" w:hAnsi="Times New Roman" w:cs="Times New Roman"/>
          <w:sz w:val="24"/>
        </w:rPr>
        <w:t xml:space="preserve">Federal laws administered through the Federal Highway Administration (FHWA) provide funding to research programs at state transportation departments. Authorization for the research programs is established under </w:t>
      </w:r>
      <w:r w:rsidR="00791905" w:rsidRPr="00253F9A">
        <w:rPr>
          <w:rFonts w:ascii="Times New Roman" w:hAnsi="Times New Roman" w:cs="Arial"/>
          <w:bCs/>
          <w:sz w:val="24"/>
          <w:szCs w:val="32"/>
        </w:rPr>
        <w:t xml:space="preserve">the </w:t>
      </w:r>
      <w:r w:rsidR="00791905" w:rsidRPr="00253F9A">
        <w:rPr>
          <w:rFonts w:ascii="Times New Roman" w:hAnsi="Times New Roman" w:cs="Arial"/>
          <w:color w:val="000026"/>
          <w:sz w:val="24"/>
          <w:szCs w:val="46"/>
        </w:rPr>
        <w:t>Fixing America's Surface Transportation Act or "FAST Act" and previous acts.</w:t>
      </w:r>
    </w:p>
    <w:p w:rsidR="0089069C" w:rsidRPr="00253F9A" w:rsidRDefault="0089069C" w:rsidP="00737481">
      <w:pPr>
        <w:spacing w:after="0" w:line="240" w:lineRule="auto"/>
        <w:jc w:val="both"/>
        <w:rPr>
          <w:rFonts w:ascii="Times New Roman" w:hAnsi="Times New Roman" w:cs="Times New Roman"/>
          <w:sz w:val="24"/>
          <w:szCs w:val="24"/>
        </w:rPr>
      </w:pPr>
    </w:p>
    <w:p w:rsidR="0089069C" w:rsidRPr="00253F9A" w:rsidRDefault="00791905" w:rsidP="0089069C">
      <w:pPr>
        <w:spacing w:after="0" w:line="240" w:lineRule="auto"/>
        <w:rPr>
          <w:rFonts w:ascii="Times New Roman" w:hAnsi="Times New Roman" w:cs="Times New Roman"/>
          <w:b/>
          <w:sz w:val="24"/>
          <w:szCs w:val="24"/>
        </w:rPr>
      </w:pPr>
      <w:r w:rsidRPr="00253F9A">
        <w:rPr>
          <w:rFonts w:ascii="Times New Roman" w:hAnsi="Times New Roman" w:cs="Times New Roman"/>
          <w:b/>
          <w:sz w:val="24"/>
          <w:szCs w:val="24"/>
        </w:rPr>
        <w:t>Program Purpose</w:t>
      </w:r>
    </w:p>
    <w:p w:rsidR="003837F1" w:rsidRPr="00253F9A" w:rsidRDefault="003837F1" w:rsidP="00737481">
      <w:pPr>
        <w:spacing w:after="0" w:line="240" w:lineRule="auto"/>
        <w:jc w:val="both"/>
        <w:rPr>
          <w:rFonts w:ascii="Times New Roman" w:hAnsi="Times New Roman" w:cs="Calibri"/>
          <w:sz w:val="24"/>
        </w:rPr>
      </w:pPr>
      <w:r w:rsidRPr="00253F9A">
        <w:rPr>
          <w:rFonts w:ascii="Times New Roman" w:eastAsia="Arial" w:hAnsi="Times New Roman" w:cs="Times New Roman"/>
          <w:sz w:val="24"/>
        </w:rPr>
        <w:t>The primary function of the Research Bureau is to identify and manage implementable research projects that effectively address current and future transportation challenges. Other important functions include:</w:t>
      </w:r>
      <w:r w:rsidRPr="00253F9A">
        <w:rPr>
          <w:rFonts w:ascii="Times New Roman" w:hAnsi="Times New Roman" w:cs="Calibri"/>
          <w:sz w:val="24"/>
        </w:rPr>
        <w:t xml:space="preserve"> technology transfer projects; on call research; research technical services; pooled fund projects; university technology centers; regional and national research; literature and best practice searches, and; library services. </w:t>
      </w:r>
    </w:p>
    <w:p w:rsidR="003837F1" w:rsidRPr="00253F9A" w:rsidRDefault="003837F1" w:rsidP="00737481">
      <w:pPr>
        <w:spacing w:after="0" w:line="240" w:lineRule="auto"/>
        <w:jc w:val="both"/>
        <w:rPr>
          <w:rFonts w:ascii="Times New Roman" w:hAnsi="Times New Roman" w:cs="Calibri"/>
          <w:sz w:val="24"/>
        </w:rPr>
      </w:pPr>
    </w:p>
    <w:p w:rsidR="00276023" w:rsidRPr="00253F9A" w:rsidRDefault="00200086" w:rsidP="002A67FC">
      <w:pPr>
        <w:spacing w:after="0" w:line="240" w:lineRule="auto"/>
        <w:jc w:val="both"/>
        <w:rPr>
          <w:rFonts w:ascii="Times New Roman" w:hAnsi="Times New Roman" w:cs="Calibri"/>
          <w:sz w:val="24"/>
        </w:rPr>
      </w:pPr>
      <w:r w:rsidRPr="00253F9A">
        <w:rPr>
          <w:rFonts w:ascii="Times New Roman" w:hAnsi="Times New Roman" w:cs="Calibri"/>
          <w:sz w:val="24"/>
        </w:rPr>
        <w:t xml:space="preserve">The Research Bureau follows a rigorous </w:t>
      </w:r>
      <w:r w:rsidR="002A67FC" w:rsidRPr="00253F9A">
        <w:rPr>
          <w:rFonts w:ascii="Times New Roman" w:hAnsi="Times New Roman" w:cs="Calibri"/>
          <w:sz w:val="24"/>
        </w:rPr>
        <w:t>internal process</w:t>
      </w:r>
      <w:r w:rsidR="003837F1" w:rsidRPr="00253F9A">
        <w:rPr>
          <w:rFonts w:ascii="Times New Roman" w:hAnsi="Times New Roman" w:cs="Calibri"/>
          <w:sz w:val="24"/>
        </w:rPr>
        <w:t xml:space="preserve"> </w:t>
      </w:r>
      <w:r w:rsidR="005F6712">
        <w:rPr>
          <w:rFonts w:ascii="Times New Roman" w:hAnsi="Times New Roman" w:cs="Calibri"/>
          <w:sz w:val="24"/>
        </w:rPr>
        <w:t xml:space="preserve">that </w:t>
      </w:r>
      <w:r w:rsidR="003837F1" w:rsidRPr="00253F9A">
        <w:rPr>
          <w:rFonts w:ascii="Times New Roman" w:hAnsi="Times New Roman" w:cs="Calibri"/>
          <w:sz w:val="24"/>
        </w:rPr>
        <w:t>ensure</w:t>
      </w:r>
      <w:r w:rsidR="005F6712">
        <w:rPr>
          <w:rFonts w:ascii="Times New Roman" w:hAnsi="Times New Roman" w:cs="Calibri"/>
          <w:sz w:val="24"/>
        </w:rPr>
        <w:t>s</w:t>
      </w:r>
      <w:r w:rsidR="003837F1" w:rsidRPr="00253F9A">
        <w:rPr>
          <w:rFonts w:ascii="Times New Roman" w:hAnsi="Times New Roman" w:cs="Calibri"/>
          <w:sz w:val="24"/>
        </w:rPr>
        <w:t xml:space="preserve"> research projects provide innovative, relevant, timely and cost</w:t>
      </w:r>
      <w:r w:rsidR="003837F1" w:rsidRPr="00253F9A">
        <w:rPr>
          <w:rFonts w:ascii="Calibri" w:hAnsi="Calibri" w:cs="Calibri"/>
          <w:sz w:val="24"/>
        </w:rPr>
        <w:t>‐</w:t>
      </w:r>
      <w:r w:rsidR="003837F1" w:rsidRPr="00253F9A">
        <w:rPr>
          <w:rFonts w:ascii="Times New Roman" w:hAnsi="Times New Roman" w:cs="Calibri"/>
          <w:sz w:val="24"/>
        </w:rPr>
        <w:t>effective solutions to current and fu</w:t>
      </w:r>
      <w:r w:rsidRPr="00253F9A">
        <w:rPr>
          <w:rFonts w:ascii="Times New Roman" w:hAnsi="Times New Roman" w:cs="Calibri"/>
          <w:sz w:val="24"/>
        </w:rPr>
        <w:t>ture transportation challenges.</w:t>
      </w:r>
      <w:r w:rsidR="002A67FC" w:rsidRPr="00253F9A">
        <w:rPr>
          <w:rFonts w:ascii="Times New Roman" w:hAnsi="Times New Roman" w:cs="Calibri"/>
          <w:sz w:val="24"/>
        </w:rPr>
        <w:t xml:space="preserve"> </w:t>
      </w:r>
      <w:r w:rsidR="00276023" w:rsidRPr="00253F9A">
        <w:rPr>
          <w:rFonts w:ascii="Times New Roman" w:hAnsi="Times New Roman" w:cs="Calibri"/>
          <w:sz w:val="24"/>
        </w:rPr>
        <w:t xml:space="preserve">Emphasis is placed on </w:t>
      </w:r>
      <w:r w:rsidR="00BA443C">
        <w:rPr>
          <w:rFonts w:ascii="Times New Roman" w:hAnsi="Times New Roman" w:cs="Calibri"/>
          <w:sz w:val="24"/>
        </w:rPr>
        <w:t xml:space="preserve">three </w:t>
      </w:r>
      <w:r w:rsidR="00276023" w:rsidRPr="00253F9A">
        <w:rPr>
          <w:rFonts w:ascii="Times New Roman" w:hAnsi="Times New Roman" w:cs="Calibri"/>
          <w:sz w:val="24"/>
        </w:rPr>
        <w:t>critical steps:</w:t>
      </w:r>
    </w:p>
    <w:p w:rsidR="00276023" w:rsidRPr="00253F9A" w:rsidRDefault="00276023" w:rsidP="002A67FC">
      <w:pPr>
        <w:spacing w:after="0" w:line="240" w:lineRule="auto"/>
        <w:jc w:val="both"/>
        <w:rPr>
          <w:rFonts w:ascii="Times New Roman" w:hAnsi="Times New Roman" w:cs="Calibri"/>
          <w:sz w:val="24"/>
        </w:rPr>
      </w:pPr>
    </w:p>
    <w:p w:rsidR="00276023" w:rsidRPr="00253F9A" w:rsidRDefault="00276023" w:rsidP="00276023">
      <w:pPr>
        <w:spacing w:before="16" w:after="0" w:line="240" w:lineRule="auto"/>
        <w:jc w:val="both"/>
        <w:rPr>
          <w:rFonts w:ascii="Times New Roman" w:eastAsia="Times New Roman" w:hAnsi="Times New Roman" w:cs="Times New Roman"/>
          <w:sz w:val="24"/>
        </w:rPr>
      </w:pPr>
      <w:r w:rsidRPr="00253F9A">
        <w:rPr>
          <w:rFonts w:ascii="Times New Roman" w:hAnsi="Times New Roman" w:cs="Calibri"/>
          <w:sz w:val="24"/>
        </w:rPr>
        <w:t xml:space="preserve">Research Project Solicitation and Selection Process – </w:t>
      </w:r>
      <w:r w:rsidRPr="00253F9A">
        <w:rPr>
          <w:rFonts w:ascii="Times New Roman" w:eastAsia="Times New Roman" w:hAnsi="Times New Roman" w:cs="Times New Roman"/>
          <w:sz w:val="24"/>
        </w:rPr>
        <w:t>The RPS is designed to encourage participation from all department personnel, the goal being to identify critical transportation challenges and implementable research projects to address those challenges. Individuals and entities external to NMDOT m</w:t>
      </w:r>
      <w:r w:rsidR="00253287" w:rsidRPr="00253F9A">
        <w:rPr>
          <w:rFonts w:ascii="Times New Roman" w:eastAsia="Times New Roman" w:hAnsi="Times New Roman" w:cs="Times New Roman"/>
          <w:sz w:val="24"/>
        </w:rPr>
        <w:t>ay propose research projects, but o</w:t>
      </w:r>
      <w:r w:rsidRPr="00253F9A">
        <w:rPr>
          <w:rFonts w:ascii="Times New Roman" w:eastAsia="Times New Roman" w:hAnsi="Times New Roman" w:cs="Times New Roman"/>
          <w:sz w:val="24"/>
        </w:rPr>
        <w:t>nly those proposals that have strong internal NMDOT sponsorship move forward f</w:t>
      </w:r>
      <w:r w:rsidR="00253287" w:rsidRPr="00253F9A">
        <w:rPr>
          <w:rFonts w:ascii="Times New Roman" w:eastAsia="Times New Roman" w:hAnsi="Times New Roman" w:cs="Times New Roman"/>
          <w:sz w:val="24"/>
        </w:rPr>
        <w:t>or consideration. After a thorough literature review and precise definition of a problem statement, project advocates make presentations to the Research Oversight Committee (ROC), which</w:t>
      </w:r>
      <w:r w:rsidR="0058337C">
        <w:rPr>
          <w:rFonts w:ascii="Times New Roman" w:eastAsia="Times New Roman" w:hAnsi="Times New Roman" w:cs="Times New Roman"/>
          <w:sz w:val="24"/>
        </w:rPr>
        <w:t>: 1)</w:t>
      </w:r>
      <w:r w:rsidR="00253287" w:rsidRPr="00253F9A">
        <w:rPr>
          <w:rFonts w:ascii="Times New Roman" w:eastAsia="Times New Roman" w:hAnsi="Times New Roman" w:cs="Times New Roman"/>
          <w:sz w:val="24"/>
        </w:rPr>
        <w:t xml:space="preserve"> </w:t>
      </w:r>
      <w:r w:rsidR="00253287" w:rsidRPr="00253F9A">
        <w:rPr>
          <w:rFonts w:ascii="Times New Roman" w:hAnsi="Times New Roman" w:cs="Times New Roman"/>
          <w:sz w:val="24"/>
        </w:rPr>
        <w:t>evaluates and ranks project requests based upon their relative merit</w:t>
      </w:r>
      <w:r w:rsidR="0058337C">
        <w:rPr>
          <w:rFonts w:ascii="Times New Roman" w:hAnsi="Times New Roman" w:cs="Times New Roman"/>
          <w:sz w:val="24"/>
        </w:rPr>
        <w:t xml:space="preserve"> and; </w:t>
      </w:r>
      <w:r w:rsidR="00373CAC" w:rsidRPr="00253F9A">
        <w:rPr>
          <w:rFonts w:ascii="Times New Roman" w:hAnsi="Times New Roman" w:cs="Times New Roman"/>
          <w:sz w:val="24"/>
        </w:rPr>
        <w:t>2)</w:t>
      </w:r>
      <w:r w:rsidR="00253287" w:rsidRPr="00253F9A">
        <w:rPr>
          <w:rFonts w:ascii="Times New Roman" w:hAnsi="Times New Roman" w:cs="Times New Roman"/>
          <w:sz w:val="24"/>
        </w:rPr>
        <w:t xml:space="preserve"> recommends a</w:t>
      </w:r>
      <w:r w:rsidR="0058337C">
        <w:rPr>
          <w:rFonts w:ascii="Times New Roman" w:hAnsi="Times New Roman" w:cs="Times New Roman"/>
          <w:sz w:val="24"/>
        </w:rPr>
        <w:t xml:space="preserve"> specific level of funding </w:t>
      </w:r>
      <w:r w:rsidR="00373CAC" w:rsidRPr="00253F9A">
        <w:rPr>
          <w:rFonts w:ascii="Times New Roman" w:hAnsi="Times New Roman" w:cs="Times New Roman"/>
          <w:sz w:val="24"/>
        </w:rPr>
        <w:t xml:space="preserve">and </w:t>
      </w:r>
      <w:r w:rsidR="00253287" w:rsidRPr="00253F9A">
        <w:rPr>
          <w:rFonts w:ascii="Times New Roman" w:hAnsi="Times New Roman" w:cs="Times New Roman"/>
          <w:sz w:val="24"/>
        </w:rPr>
        <w:t>a required timeline for completion</w:t>
      </w:r>
      <w:r w:rsidR="0058337C">
        <w:rPr>
          <w:rFonts w:ascii="Times New Roman" w:hAnsi="Times New Roman" w:cs="Times New Roman"/>
          <w:sz w:val="24"/>
        </w:rPr>
        <w:t xml:space="preserve"> for each research project</w:t>
      </w:r>
      <w:r w:rsidR="00253287" w:rsidRPr="00253F9A">
        <w:rPr>
          <w:rFonts w:ascii="Times New Roman" w:hAnsi="Times New Roman" w:cs="Times New Roman"/>
          <w:sz w:val="24"/>
        </w:rPr>
        <w:t>.</w:t>
      </w:r>
    </w:p>
    <w:p w:rsidR="00801278" w:rsidRPr="00253F9A" w:rsidRDefault="00276023" w:rsidP="002A67FC">
      <w:pPr>
        <w:spacing w:after="0" w:line="240" w:lineRule="auto"/>
        <w:jc w:val="both"/>
        <w:rPr>
          <w:rFonts w:ascii="Times New Roman" w:eastAsia="Times New Roman" w:hAnsi="Times New Roman" w:cs="Times New Roman"/>
          <w:sz w:val="24"/>
        </w:rPr>
      </w:pPr>
      <w:r w:rsidRPr="00253F9A">
        <w:rPr>
          <w:rFonts w:ascii="Times New Roman" w:hAnsi="Times New Roman" w:cs="Calibri"/>
          <w:sz w:val="24"/>
        </w:rPr>
        <w:lastRenderedPageBreak/>
        <w:t>Project Administration</w:t>
      </w:r>
      <w:r w:rsidR="00801278" w:rsidRPr="00253F9A">
        <w:rPr>
          <w:rFonts w:ascii="Times New Roman" w:hAnsi="Times New Roman" w:cs="Calibri"/>
          <w:sz w:val="24"/>
        </w:rPr>
        <w:t xml:space="preserve"> – </w:t>
      </w:r>
      <w:r w:rsidR="00801278" w:rsidRPr="00253F9A">
        <w:rPr>
          <w:rFonts w:ascii="Times New Roman" w:eastAsia="Times New Roman" w:hAnsi="Times New Roman" w:cs="Times New Roman"/>
          <w:sz w:val="24"/>
        </w:rPr>
        <w:t>Each</w:t>
      </w:r>
      <w:r w:rsidR="00801278" w:rsidRPr="00253F9A">
        <w:rPr>
          <w:rFonts w:ascii="Times New Roman" w:eastAsia="Times New Roman" w:hAnsi="Times New Roman" w:cs="Times New Roman"/>
          <w:spacing w:val="4"/>
          <w:sz w:val="24"/>
        </w:rPr>
        <w:t xml:space="preserve"> </w:t>
      </w:r>
      <w:r w:rsidR="00801278" w:rsidRPr="00253F9A">
        <w:rPr>
          <w:rFonts w:ascii="Times New Roman" w:eastAsia="Times New Roman" w:hAnsi="Times New Roman" w:cs="Times New Roman"/>
          <w:sz w:val="24"/>
        </w:rPr>
        <w:t>appr</w:t>
      </w:r>
      <w:r w:rsidR="00801278" w:rsidRPr="00253F9A">
        <w:rPr>
          <w:rFonts w:ascii="Times New Roman" w:eastAsia="Times New Roman" w:hAnsi="Times New Roman" w:cs="Times New Roman"/>
          <w:spacing w:val="-1"/>
          <w:sz w:val="24"/>
        </w:rPr>
        <w:t>o</w:t>
      </w:r>
      <w:r w:rsidR="00801278" w:rsidRPr="00253F9A">
        <w:rPr>
          <w:rFonts w:ascii="Times New Roman" w:eastAsia="Times New Roman" w:hAnsi="Times New Roman" w:cs="Times New Roman"/>
          <w:sz w:val="24"/>
        </w:rPr>
        <w:t>ved research</w:t>
      </w:r>
      <w:r w:rsidR="00801278" w:rsidRPr="00253F9A">
        <w:rPr>
          <w:rFonts w:ascii="Times New Roman" w:eastAsia="Times New Roman" w:hAnsi="Times New Roman" w:cs="Times New Roman"/>
          <w:spacing w:val="1"/>
          <w:sz w:val="24"/>
        </w:rPr>
        <w:t xml:space="preserve"> </w:t>
      </w:r>
      <w:r w:rsidR="00801278" w:rsidRPr="00253F9A">
        <w:rPr>
          <w:rFonts w:ascii="Times New Roman" w:eastAsia="Times New Roman" w:hAnsi="Times New Roman" w:cs="Times New Roman"/>
          <w:sz w:val="24"/>
        </w:rPr>
        <w:t>project</w:t>
      </w:r>
      <w:r w:rsidR="00801278" w:rsidRPr="00253F9A">
        <w:rPr>
          <w:rFonts w:ascii="Times New Roman" w:eastAsia="Times New Roman" w:hAnsi="Times New Roman" w:cs="Times New Roman"/>
          <w:spacing w:val="2"/>
          <w:sz w:val="24"/>
        </w:rPr>
        <w:t xml:space="preserve"> </w:t>
      </w:r>
      <w:r w:rsidR="00801278" w:rsidRPr="00253F9A">
        <w:rPr>
          <w:rFonts w:ascii="Times New Roman" w:eastAsia="Times New Roman" w:hAnsi="Times New Roman" w:cs="Times New Roman"/>
          <w:sz w:val="24"/>
        </w:rPr>
        <w:t>is</w:t>
      </w:r>
      <w:r w:rsidR="00801278" w:rsidRPr="00253F9A">
        <w:rPr>
          <w:rFonts w:ascii="Times New Roman" w:eastAsia="Times New Roman" w:hAnsi="Times New Roman" w:cs="Times New Roman"/>
          <w:spacing w:val="6"/>
          <w:sz w:val="24"/>
        </w:rPr>
        <w:t xml:space="preserve"> </w:t>
      </w:r>
      <w:r w:rsidR="00801278" w:rsidRPr="00253F9A">
        <w:rPr>
          <w:rFonts w:ascii="Times New Roman" w:eastAsia="Times New Roman" w:hAnsi="Times New Roman" w:cs="Times New Roman"/>
          <w:sz w:val="24"/>
        </w:rPr>
        <w:t>guided</w:t>
      </w:r>
      <w:r w:rsidR="00801278" w:rsidRPr="00253F9A">
        <w:rPr>
          <w:rFonts w:ascii="Times New Roman" w:eastAsia="Times New Roman" w:hAnsi="Times New Roman" w:cs="Times New Roman"/>
          <w:spacing w:val="2"/>
          <w:sz w:val="24"/>
        </w:rPr>
        <w:t xml:space="preserve"> </w:t>
      </w:r>
      <w:r w:rsidR="00801278" w:rsidRPr="00253F9A">
        <w:rPr>
          <w:rFonts w:ascii="Times New Roman" w:eastAsia="Times New Roman" w:hAnsi="Times New Roman" w:cs="Times New Roman"/>
          <w:sz w:val="24"/>
        </w:rPr>
        <w:t>by</w:t>
      </w:r>
      <w:r w:rsidR="00801278" w:rsidRPr="00253F9A">
        <w:rPr>
          <w:rFonts w:ascii="Times New Roman" w:eastAsia="Times New Roman" w:hAnsi="Times New Roman" w:cs="Times New Roman"/>
          <w:spacing w:val="8"/>
          <w:sz w:val="24"/>
        </w:rPr>
        <w:t xml:space="preserve"> </w:t>
      </w:r>
      <w:r w:rsidR="00801278" w:rsidRPr="00253F9A">
        <w:rPr>
          <w:rFonts w:ascii="Times New Roman" w:eastAsia="Times New Roman" w:hAnsi="Times New Roman" w:cs="Times New Roman"/>
          <w:sz w:val="24"/>
        </w:rPr>
        <w:t>a</w:t>
      </w:r>
      <w:r w:rsidR="00801278" w:rsidRPr="00253F9A">
        <w:rPr>
          <w:rFonts w:ascii="Times New Roman" w:eastAsia="Times New Roman" w:hAnsi="Times New Roman" w:cs="Times New Roman"/>
          <w:spacing w:val="6"/>
          <w:sz w:val="24"/>
        </w:rPr>
        <w:t xml:space="preserve"> </w:t>
      </w:r>
      <w:r w:rsidR="00801278" w:rsidRPr="00253F9A">
        <w:rPr>
          <w:rFonts w:ascii="Times New Roman" w:eastAsia="Times New Roman" w:hAnsi="Times New Roman" w:cs="Times New Roman"/>
          <w:sz w:val="24"/>
        </w:rPr>
        <w:t>technical</w:t>
      </w:r>
      <w:r w:rsidR="00801278" w:rsidRPr="00253F9A">
        <w:rPr>
          <w:rFonts w:ascii="Times New Roman" w:eastAsia="Times New Roman" w:hAnsi="Times New Roman" w:cs="Times New Roman"/>
          <w:spacing w:val="9"/>
          <w:sz w:val="24"/>
        </w:rPr>
        <w:t xml:space="preserve"> </w:t>
      </w:r>
      <w:r w:rsidR="00801278" w:rsidRPr="00253F9A">
        <w:rPr>
          <w:rFonts w:ascii="Times New Roman" w:eastAsia="Times New Roman" w:hAnsi="Times New Roman" w:cs="Times New Roman"/>
          <w:sz w:val="24"/>
        </w:rPr>
        <w:t>panel co</w:t>
      </w:r>
      <w:r w:rsidR="00801278" w:rsidRPr="00253F9A">
        <w:rPr>
          <w:rFonts w:ascii="Times New Roman" w:eastAsia="Times New Roman" w:hAnsi="Times New Roman" w:cs="Times New Roman"/>
          <w:spacing w:val="-2"/>
          <w:sz w:val="24"/>
        </w:rPr>
        <w:t>m</w:t>
      </w:r>
      <w:r w:rsidR="00801278" w:rsidRPr="00253F9A">
        <w:rPr>
          <w:rFonts w:ascii="Times New Roman" w:eastAsia="Times New Roman" w:hAnsi="Times New Roman" w:cs="Times New Roman"/>
          <w:sz w:val="24"/>
        </w:rPr>
        <w:t>posed</w:t>
      </w:r>
      <w:r w:rsidR="00801278" w:rsidRPr="00253F9A">
        <w:rPr>
          <w:rFonts w:ascii="Times New Roman" w:eastAsia="Times New Roman" w:hAnsi="Times New Roman" w:cs="Times New Roman"/>
          <w:spacing w:val="5"/>
          <w:sz w:val="24"/>
        </w:rPr>
        <w:t xml:space="preserve"> </w:t>
      </w:r>
      <w:r w:rsidR="00801278" w:rsidRPr="00253F9A">
        <w:rPr>
          <w:rFonts w:ascii="Times New Roman" w:eastAsia="Times New Roman" w:hAnsi="Times New Roman" w:cs="Times New Roman"/>
          <w:sz w:val="24"/>
        </w:rPr>
        <w:t>of</w:t>
      </w:r>
      <w:r w:rsidR="00801278" w:rsidRPr="00253F9A">
        <w:rPr>
          <w:rFonts w:ascii="Times New Roman" w:eastAsia="Times New Roman" w:hAnsi="Times New Roman" w:cs="Times New Roman"/>
          <w:spacing w:val="9"/>
          <w:sz w:val="24"/>
        </w:rPr>
        <w:t xml:space="preserve"> </w:t>
      </w:r>
      <w:r w:rsidR="00801278" w:rsidRPr="00253F9A">
        <w:rPr>
          <w:rFonts w:ascii="Times New Roman" w:eastAsia="Times New Roman" w:hAnsi="Times New Roman" w:cs="Times New Roman"/>
          <w:sz w:val="24"/>
        </w:rPr>
        <w:t>the sponsor, the advocate,</w:t>
      </w:r>
      <w:r w:rsidR="00801278" w:rsidRPr="00253F9A">
        <w:rPr>
          <w:rFonts w:ascii="Times New Roman" w:eastAsia="Times New Roman" w:hAnsi="Times New Roman" w:cs="Times New Roman"/>
          <w:spacing w:val="24"/>
          <w:sz w:val="24"/>
        </w:rPr>
        <w:t xml:space="preserve"> </w:t>
      </w:r>
      <w:r w:rsidR="00801278" w:rsidRPr="00253F9A">
        <w:rPr>
          <w:rFonts w:ascii="Times New Roman" w:eastAsia="Times New Roman" w:hAnsi="Times New Roman" w:cs="Times New Roman"/>
          <w:sz w:val="24"/>
        </w:rPr>
        <w:t xml:space="preserve">NMDOT </w:t>
      </w:r>
      <w:r w:rsidR="00801278" w:rsidRPr="00253F9A">
        <w:rPr>
          <w:rFonts w:ascii="Times New Roman" w:eastAsia="Times New Roman" w:hAnsi="Times New Roman" w:cs="Times New Roman"/>
          <w:spacing w:val="2"/>
          <w:sz w:val="24"/>
        </w:rPr>
        <w:t>staff</w:t>
      </w:r>
      <w:r w:rsidR="00801278" w:rsidRPr="00253F9A">
        <w:rPr>
          <w:rFonts w:ascii="Times New Roman" w:eastAsia="Times New Roman" w:hAnsi="Times New Roman" w:cs="Times New Roman"/>
          <w:spacing w:val="24"/>
          <w:sz w:val="24"/>
        </w:rPr>
        <w:t xml:space="preserve"> </w:t>
      </w:r>
      <w:r w:rsidR="00801278" w:rsidRPr="00253F9A">
        <w:rPr>
          <w:rFonts w:ascii="Times New Roman" w:eastAsia="Times New Roman" w:hAnsi="Times New Roman" w:cs="Times New Roman"/>
          <w:sz w:val="24"/>
        </w:rPr>
        <w:t>with</w:t>
      </w:r>
      <w:r w:rsidR="00801278" w:rsidRPr="00253F9A">
        <w:rPr>
          <w:rFonts w:ascii="Times New Roman" w:eastAsia="Times New Roman" w:hAnsi="Times New Roman" w:cs="Times New Roman"/>
          <w:spacing w:val="30"/>
          <w:sz w:val="24"/>
        </w:rPr>
        <w:t xml:space="preserve"> </w:t>
      </w:r>
      <w:r w:rsidR="00801278" w:rsidRPr="00253F9A">
        <w:rPr>
          <w:rFonts w:ascii="Times New Roman" w:eastAsia="Times New Roman" w:hAnsi="Times New Roman" w:cs="Times New Roman"/>
          <w:sz w:val="24"/>
        </w:rPr>
        <w:t>an i</w:t>
      </w:r>
      <w:r w:rsidR="00801278" w:rsidRPr="00253F9A">
        <w:rPr>
          <w:rFonts w:ascii="Times New Roman" w:eastAsia="Times New Roman" w:hAnsi="Times New Roman" w:cs="Times New Roman"/>
          <w:spacing w:val="-2"/>
          <w:sz w:val="24"/>
        </w:rPr>
        <w:t>n</w:t>
      </w:r>
      <w:r w:rsidR="00801278" w:rsidRPr="00253F9A">
        <w:rPr>
          <w:rFonts w:ascii="Times New Roman" w:eastAsia="Times New Roman" w:hAnsi="Times New Roman" w:cs="Times New Roman"/>
          <w:sz w:val="24"/>
        </w:rPr>
        <w:t>te</w:t>
      </w:r>
      <w:r w:rsidR="00801278" w:rsidRPr="00253F9A">
        <w:rPr>
          <w:rFonts w:ascii="Times New Roman" w:eastAsia="Times New Roman" w:hAnsi="Times New Roman" w:cs="Times New Roman"/>
          <w:spacing w:val="-1"/>
          <w:sz w:val="24"/>
        </w:rPr>
        <w:t>r</w:t>
      </w:r>
      <w:r w:rsidR="00801278" w:rsidRPr="00253F9A">
        <w:rPr>
          <w:rFonts w:ascii="Times New Roman" w:eastAsia="Times New Roman" w:hAnsi="Times New Roman" w:cs="Times New Roman"/>
          <w:sz w:val="24"/>
        </w:rPr>
        <w:t>est</w:t>
      </w:r>
      <w:r w:rsidR="00801278" w:rsidRPr="00253F9A">
        <w:rPr>
          <w:rFonts w:ascii="Times New Roman" w:eastAsia="Times New Roman" w:hAnsi="Times New Roman" w:cs="Times New Roman"/>
          <w:spacing w:val="27"/>
          <w:sz w:val="24"/>
        </w:rPr>
        <w:t xml:space="preserve"> </w:t>
      </w:r>
      <w:r w:rsidR="00801278" w:rsidRPr="00253F9A">
        <w:rPr>
          <w:rFonts w:ascii="Times New Roman" w:eastAsia="Times New Roman" w:hAnsi="Times New Roman" w:cs="Times New Roman"/>
          <w:sz w:val="24"/>
        </w:rPr>
        <w:t>in</w:t>
      </w:r>
      <w:r w:rsidR="00801278" w:rsidRPr="00253F9A">
        <w:rPr>
          <w:rFonts w:ascii="Times New Roman" w:eastAsia="Times New Roman" w:hAnsi="Times New Roman" w:cs="Times New Roman"/>
          <w:spacing w:val="30"/>
          <w:sz w:val="24"/>
        </w:rPr>
        <w:t xml:space="preserve"> </w:t>
      </w:r>
      <w:r w:rsidR="00801278" w:rsidRPr="00253F9A">
        <w:rPr>
          <w:rFonts w:ascii="Times New Roman" w:eastAsia="Times New Roman" w:hAnsi="Times New Roman" w:cs="Times New Roman"/>
          <w:sz w:val="24"/>
        </w:rPr>
        <w:t>the re</w:t>
      </w:r>
      <w:r w:rsidR="00801278" w:rsidRPr="00253F9A">
        <w:rPr>
          <w:rFonts w:ascii="Times New Roman" w:eastAsia="Times New Roman" w:hAnsi="Times New Roman" w:cs="Times New Roman"/>
          <w:spacing w:val="-1"/>
          <w:sz w:val="24"/>
        </w:rPr>
        <w:t>s</w:t>
      </w:r>
      <w:r w:rsidR="00801278" w:rsidRPr="00253F9A">
        <w:rPr>
          <w:rFonts w:ascii="Times New Roman" w:eastAsia="Times New Roman" w:hAnsi="Times New Roman" w:cs="Times New Roman"/>
          <w:sz w:val="24"/>
        </w:rPr>
        <w:t>ea</w:t>
      </w:r>
      <w:r w:rsidR="00801278" w:rsidRPr="00253F9A">
        <w:rPr>
          <w:rFonts w:ascii="Times New Roman" w:eastAsia="Times New Roman" w:hAnsi="Times New Roman" w:cs="Times New Roman"/>
          <w:spacing w:val="-1"/>
          <w:sz w:val="24"/>
        </w:rPr>
        <w:t>rc</w:t>
      </w:r>
      <w:r w:rsidR="00801278" w:rsidRPr="00253F9A">
        <w:rPr>
          <w:rFonts w:ascii="Times New Roman" w:eastAsia="Times New Roman" w:hAnsi="Times New Roman" w:cs="Times New Roman"/>
          <w:sz w:val="24"/>
        </w:rPr>
        <w:t>h</w:t>
      </w:r>
      <w:r w:rsidR="00801278" w:rsidRPr="00253F9A">
        <w:rPr>
          <w:rFonts w:ascii="Times New Roman" w:eastAsia="Times New Roman" w:hAnsi="Times New Roman" w:cs="Times New Roman"/>
          <w:spacing w:val="29"/>
          <w:sz w:val="24"/>
        </w:rPr>
        <w:t xml:space="preserve"> </w:t>
      </w:r>
      <w:r w:rsidR="00801278" w:rsidRPr="00253F9A">
        <w:rPr>
          <w:rFonts w:ascii="Times New Roman" w:eastAsia="Times New Roman" w:hAnsi="Times New Roman" w:cs="Times New Roman"/>
          <w:sz w:val="24"/>
        </w:rPr>
        <w:t>subje</w:t>
      </w:r>
      <w:r w:rsidR="00801278" w:rsidRPr="00253F9A">
        <w:rPr>
          <w:rFonts w:ascii="Times New Roman" w:eastAsia="Times New Roman" w:hAnsi="Times New Roman" w:cs="Times New Roman"/>
          <w:spacing w:val="-1"/>
          <w:sz w:val="24"/>
        </w:rPr>
        <w:t>c</w:t>
      </w:r>
      <w:r w:rsidR="00801278" w:rsidRPr="00253F9A">
        <w:rPr>
          <w:rFonts w:ascii="Times New Roman" w:eastAsia="Times New Roman" w:hAnsi="Times New Roman" w:cs="Times New Roman"/>
          <w:sz w:val="24"/>
        </w:rPr>
        <w:t>t</w:t>
      </w:r>
      <w:r w:rsidR="00253F9A" w:rsidRPr="00253F9A">
        <w:rPr>
          <w:rFonts w:ascii="Times New Roman" w:eastAsia="Times New Roman" w:hAnsi="Times New Roman" w:cs="Times New Roman"/>
          <w:sz w:val="24"/>
        </w:rPr>
        <w:t>,</w:t>
      </w:r>
      <w:r w:rsidR="00801278" w:rsidRPr="00253F9A">
        <w:rPr>
          <w:rFonts w:ascii="Times New Roman" w:eastAsia="Times New Roman" w:hAnsi="Times New Roman" w:cs="Times New Roman"/>
          <w:spacing w:val="27"/>
          <w:sz w:val="24"/>
        </w:rPr>
        <w:t xml:space="preserve"> </w:t>
      </w:r>
      <w:r w:rsidR="00801278" w:rsidRPr="00253F9A">
        <w:rPr>
          <w:rFonts w:ascii="Times New Roman" w:eastAsia="Times New Roman" w:hAnsi="Times New Roman" w:cs="Times New Roman"/>
          <w:spacing w:val="-1"/>
          <w:sz w:val="24"/>
        </w:rPr>
        <w:t>a</w:t>
      </w:r>
      <w:r w:rsidR="00801278" w:rsidRPr="00253F9A">
        <w:rPr>
          <w:rFonts w:ascii="Times New Roman" w:eastAsia="Times New Roman" w:hAnsi="Times New Roman" w:cs="Times New Roman"/>
          <w:sz w:val="24"/>
        </w:rPr>
        <w:t>nd</w:t>
      </w:r>
      <w:r w:rsidR="00801278" w:rsidRPr="00253F9A">
        <w:rPr>
          <w:rFonts w:ascii="Times New Roman" w:eastAsia="Times New Roman" w:hAnsi="Times New Roman" w:cs="Times New Roman"/>
          <w:spacing w:val="33"/>
          <w:sz w:val="24"/>
        </w:rPr>
        <w:t xml:space="preserve"> </w:t>
      </w:r>
      <w:r w:rsidR="00801278" w:rsidRPr="00253F9A">
        <w:rPr>
          <w:rFonts w:ascii="Times New Roman" w:eastAsia="Times New Roman" w:hAnsi="Times New Roman" w:cs="Times New Roman"/>
          <w:sz w:val="24"/>
        </w:rPr>
        <w:t>Research Bureau</w:t>
      </w:r>
      <w:r w:rsidR="00801278" w:rsidRPr="00253F9A">
        <w:rPr>
          <w:rFonts w:ascii="Times New Roman" w:eastAsia="Times New Roman" w:hAnsi="Times New Roman" w:cs="Times New Roman"/>
          <w:spacing w:val="26"/>
          <w:sz w:val="24"/>
        </w:rPr>
        <w:t xml:space="preserve"> </w:t>
      </w:r>
      <w:r w:rsidR="00801278" w:rsidRPr="00253F9A">
        <w:rPr>
          <w:rFonts w:ascii="Times New Roman" w:eastAsia="Times New Roman" w:hAnsi="Times New Roman" w:cs="Times New Roman"/>
          <w:sz w:val="24"/>
        </w:rPr>
        <w:t xml:space="preserve">staff. The Research Bureau project manager provides active guidance and oversight to the technical panel to ensure </w:t>
      </w:r>
      <w:r w:rsidR="00253F9A" w:rsidRPr="00253F9A">
        <w:rPr>
          <w:rFonts w:ascii="Times New Roman" w:eastAsia="Times New Roman" w:hAnsi="Times New Roman" w:cs="Times New Roman"/>
          <w:sz w:val="24"/>
        </w:rPr>
        <w:t xml:space="preserve">research procedures, including project deliverables, are </w:t>
      </w:r>
      <w:r w:rsidR="00253F9A" w:rsidRPr="00253F9A">
        <w:rPr>
          <w:rFonts w:ascii="Times New Roman" w:eastAsia="Arial" w:hAnsi="Times New Roman" w:cs="Times New Roman"/>
          <w:spacing w:val="4"/>
          <w:sz w:val="24"/>
        </w:rPr>
        <w:t xml:space="preserve">consistent with the terms of the contract and the project </w:t>
      </w:r>
      <w:r w:rsidR="00253F9A">
        <w:rPr>
          <w:rFonts w:ascii="Times New Roman" w:eastAsia="Arial" w:hAnsi="Times New Roman" w:cs="Times New Roman"/>
          <w:spacing w:val="4"/>
          <w:sz w:val="24"/>
        </w:rPr>
        <w:t>stays on time and on budget. Interim and final reports are required and approved by project manager with input from the technical panel.</w:t>
      </w:r>
    </w:p>
    <w:p w:rsidR="00276023" w:rsidRPr="00253F9A" w:rsidRDefault="00276023" w:rsidP="002A67FC">
      <w:pPr>
        <w:spacing w:after="0" w:line="240" w:lineRule="auto"/>
        <w:jc w:val="both"/>
        <w:rPr>
          <w:rFonts w:ascii="Times New Roman" w:hAnsi="Times New Roman" w:cs="Calibri"/>
          <w:sz w:val="24"/>
        </w:rPr>
      </w:pPr>
    </w:p>
    <w:p w:rsidR="00253F9A" w:rsidRPr="00253F9A" w:rsidRDefault="00276023" w:rsidP="00253F9A">
      <w:pPr>
        <w:spacing w:after="0" w:line="240" w:lineRule="auto"/>
        <w:ind w:right="56"/>
        <w:jc w:val="both"/>
        <w:rPr>
          <w:rFonts w:ascii="Times New Roman" w:eastAsia="Times New Roman" w:hAnsi="Times New Roman" w:cs="Times New Roman"/>
          <w:sz w:val="24"/>
        </w:rPr>
      </w:pPr>
      <w:r w:rsidRPr="00253F9A">
        <w:rPr>
          <w:rFonts w:ascii="Times New Roman" w:hAnsi="Times New Roman" w:cs="Calibri"/>
          <w:sz w:val="24"/>
        </w:rPr>
        <w:t>Project Implementation</w:t>
      </w:r>
      <w:r w:rsidR="00253F9A" w:rsidRPr="00253F9A">
        <w:rPr>
          <w:rFonts w:ascii="Times New Roman" w:hAnsi="Times New Roman" w:cs="Calibri"/>
          <w:sz w:val="24"/>
        </w:rPr>
        <w:t xml:space="preserve"> – </w:t>
      </w:r>
      <w:r w:rsidR="00253F9A" w:rsidRPr="00253F9A">
        <w:rPr>
          <w:rFonts w:ascii="Times New Roman" w:eastAsia="Times New Roman" w:hAnsi="Times New Roman" w:cs="Times New Roman"/>
          <w:sz w:val="24"/>
        </w:rPr>
        <w:t>Each research project requires the completion of a comprehensive, viable implementation plan as a separate and distinct deliverable. This implementation plan should provide specific guidelines that NMDOT staff can follow to implement the research findings and recommendations. The consultant will discuss the requirements for the implementation plan with the project manager, the Research Implementation Engineer and the technical panel on a regular basis during the research process to ensure the implementation plan provides appropriate</w:t>
      </w:r>
      <w:r w:rsidR="00BA443C">
        <w:rPr>
          <w:rFonts w:ascii="Times New Roman" w:eastAsia="Times New Roman" w:hAnsi="Times New Roman" w:cs="Times New Roman"/>
          <w:sz w:val="24"/>
        </w:rPr>
        <w:t xml:space="preserve"> and precise</w:t>
      </w:r>
      <w:r w:rsidR="00253F9A" w:rsidRPr="00253F9A">
        <w:rPr>
          <w:rFonts w:ascii="Times New Roman" w:eastAsia="Times New Roman" w:hAnsi="Times New Roman" w:cs="Times New Roman"/>
          <w:sz w:val="24"/>
        </w:rPr>
        <w:t xml:space="preserve"> technical guidance for NMDOT staff. </w:t>
      </w:r>
    </w:p>
    <w:p w:rsidR="00276023" w:rsidRPr="00253F9A" w:rsidRDefault="00276023" w:rsidP="002A67FC">
      <w:pPr>
        <w:spacing w:after="0" w:line="240" w:lineRule="auto"/>
        <w:jc w:val="both"/>
        <w:rPr>
          <w:rFonts w:ascii="Times New Roman" w:hAnsi="Times New Roman" w:cs="Calibri"/>
          <w:sz w:val="24"/>
        </w:rPr>
      </w:pPr>
    </w:p>
    <w:p w:rsidR="00DF46DD" w:rsidRPr="00253F9A" w:rsidRDefault="00791905" w:rsidP="00DF46DD">
      <w:pPr>
        <w:spacing w:after="0" w:line="240" w:lineRule="auto"/>
        <w:rPr>
          <w:rFonts w:ascii="Times New Roman" w:hAnsi="Times New Roman" w:cs="Times New Roman"/>
          <w:b/>
          <w:sz w:val="24"/>
          <w:szCs w:val="24"/>
        </w:rPr>
      </w:pPr>
      <w:r w:rsidRPr="00253F9A">
        <w:rPr>
          <w:rFonts w:ascii="Times New Roman" w:hAnsi="Times New Roman" w:cs="Times New Roman"/>
          <w:b/>
          <w:sz w:val="24"/>
          <w:szCs w:val="24"/>
        </w:rPr>
        <w:t>Organizational Structure</w:t>
      </w:r>
    </w:p>
    <w:p w:rsidR="003837F1" w:rsidRPr="00253F9A" w:rsidRDefault="00DF46DD" w:rsidP="003837F1">
      <w:pPr>
        <w:spacing w:after="0" w:line="240" w:lineRule="auto"/>
        <w:jc w:val="both"/>
        <w:rPr>
          <w:rFonts w:ascii="Times New Roman" w:hAnsi="Times New Roman" w:cs="Times New Roman"/>
          <w:sz w:val="24"/>
          <w:szCs w:val="24"/>
        </w:rPr>
      </w:pPr>
      <w:r w:rsidRPr="00253F9A">
        <w:rPr>
          <w:rFonts w:ascii="Times New Roman" w:hAnsi="Times New Roman" w:cs="Times New Roman"/>
          <w:sz w:val="24"/>
          <w:szCs w:val="24"/>
        </w:rPr>
        <w:t xml:space="preserve">The NMDOT Research Bureau </w:t>
      </w:r>
      <w:r w:rsidR="00C74215" w:rsidRPr="00253F9A">
        <w:rPr>
          <w:rFonts w:ascii="Times New Roman" w:hAnsi="Times New Roman" w:cs="Times New Roman"/>
          <w:sz w:val="24"/>
          <w:szCs w:val="24"/>
        </w:rPr>
        <w:t xml:space="preserve">staff </w:t>
      </w:r>
      <w:r w:rsidR="00E20E76" w:rsidRPr="00253F9A">
        <w:rPr>
          <w:rFonts w:ascii="Times New Roman" w:hAnsi="Times New Roman" w:cs="Times New Roman"/>
          <w:sz w:val="24"/>
          <w:szCs w:val="24"/>
        </w:rPr>
        <w:t xml:space="preserve">is comprised of ten employees. </w:t>
      </w:r>
      <w:r w:rsidR="00C74215" w:rsidRPr="00253F9A">
        <w:rPr>
          <w:rFonts w:ascii="Times New Roman" w:hAnsi="Times New Roman" w:cs="Times New Roman"/>
          <w:sz w:val="24"/>
          <w:szCs w:val="24"/>
        </w:rPr>
        <w:t xml:space="preserve">The Research Bureau Chief directs program activities and provides </w:t>
      </w:r>
      <w:r w:rsidR="005F6712">
        <w:rPr>
          <w:rFonts w:ascii="Times New Roman" w:hAnsi="Times New Roman" w:cs="Times New Roman"/>
          <w:sz w:val="24"/>
          <w:szCs w:val="24"/>
        </w:rPr>
        <w:t xml:space="preserve">program </w:t>
      </w:r>
      <w:r w:rsidR="00E20E76" w:rsidRPr="00253F9A">
        <w:rPr>
          <w:rFonts w:ascii="Times New Roman" w:hAnsi="Times New Roman" w:cs="Times New Roman"/>
          <w:sz w:val="24"/>
          <w:szCs w:val="24"/>
        </w:rPr>
        <w:t>oversight. The</w:t>
      </w:r>
      <w:r w:rsidR="00C74215" w:rsidRPr="00253F9A">
        <w:rPr>
          <w:rFonts w:ascii="Times New Roman" w:hAnsi="Times New Roman" w:cs="Times New Roman"/>
          <w:sz w:val="24"/>
          <w:szCs w:val="24"/>
        </w:rPr>
        <w:t xml:space="preserve"> Engineering Coordinat</w:t>
      </w:r>
      <w:r w:rsidR="00E20E76" w:rsidRPr="00253F9A">
        <w:rPr>
          <w:rFonts w:ascii="Times New Roman" w:hAnsi="Times New Roman" w:cs="Times New Roman"/>
          <w:sz w:val="24"/>
          <w:szCs w:val="24"/>
        </w:rPr>
        <w:t xml:space="preserve">or is responsible for the </w:t>
      </w:r>
      <w:r w:rsidR="00C74215" w:rsidRPr="00253F9A">
        <w:rPr>
          <w:rFonts w:ascii="Times New Roman" w:hAnsi="Times New Roman" w:cs="Times New Roman"/>
          <w:sz w:val="24"/>
          <w:szCs w:val="24"/>
        </w:rPr>
        <w:t xml:space="preserve">project solicitation </w:t>
      </w:r>
      <w:r w:rsidR="00E20E76" w:rsidRPr="00253F9A">
        <w:rPr>
          <w:rFonts w:ascii="Times New Roman" w:hAnsi="Times New Roman" w:cs="Times New Roman"/>
          <w:sz w:val="24"/>
          <w:szCs w:val="24"/>
        </w:rPr>
        <w:t xml:space="preserve">and selection process </w:t>
      </w:r>
      <w:r w:rsidR="00C74215" w:rsidRPr="00253F9A">
        <w:rPr>
          <w:rFonts w:ascii="Times New Roman" w:hAnsi="Times New Roman" w:cs="Times New Roman"/>
          <w:sz w:val="24"/>
          <w:szCs w:val="24"/>
        </w:rPr>
        <w:t xml:space="preserve">and </w:t>
      </w:r>
      <w:r w:rsidR="00E20E76" w:rsidRPr="00253F9A">
        <w:rPr>
          <w:rFonts w:ascii="Times New Roman" w:hAnsi="Times New Roman" w:cs="Times New Roman"/>
          <w:sz w:val="24"/>
          <w:szCs w:val="24"/>
        </w:rPr>
        <w:t>development and coordination of these</w:t>
      </w:r>
      <w:r w:rsidR="00C74215" w:rsidRPr="00253F9A">
        <w:rPr>
          <w:rFonts w:ascii="Times New Roman" w:hAnsi="Times New Roman" w:cs="Times New Roman"/>
          <w:sz w:val="24"/>
          <w:szCs w:val="24"/>
        </w:rPr>
        <w:t xml:space="preserve"> activities with the Research Oversight Committee.</w:t>
      </w:r>
      <w:r w:rsidR="00E20E76" w:rsidRPr="00253F9A">
        <w:rPr>
          <w:rFonts w:ascii="Times New Roman" w:hAnsi="Times New Roman" w:cs="Times New Roman"/>
          <w:sz w:val="24"/>
          <w:szCs w:val="24"/>
        </w:rPr>
        <w:t xml:space="preserve"> The </w:t>
      </w:r>
      <w:r w:rsidR="00C74215" w:rsidRPr="00253F9A">
        <w:rPr>
          <w:rFonts w:ascii="Times New Roman" w:hAnsi="Times New Roman" w:cs="Times New Roman"/>
          <w:sz w:val="24"/>
          <w:szCs w:val="24"/>
        </w:rPr>
        <w:t>Res</w:t>
      </w:r>
      <w:r w:rsidR="00E20E76" w:rsidRPr="00253F9A">
        <w:rPr>
          <w:rFonts w:ascii="Times New Roman" w:hAnsi="Times New Roman" w:cs="Times New Roman"/>
          <w:sz w:val="24"/>
          <w:szCs w:val="24"/>
        </w:rPr>
        <w:t>earch Impl</w:t>
      </w:r>
      <w:r w:rsidR="001F3700" w:rsidRPr="00253F9A">
        <w:rPr>
          <w:rFonts w:ascii="Times New Roman" w:hAnsi="Times New Roman" w:cs="Times New Roman"/>
          <w:sz w:val="24"/>
          <w:szCs w:val="24"/>
        </w:rPr>
        <w:t xml:space="preserve">ementation Engineer ensures proposed projects can be effectively implemented and, further, is </w:t>
      </w:r>
      <w:r w:rsidR="00C74215" w:rsidRPr="00253F9A">
        <w:rPr>
          <w:rFonts w:ascii="Times New Roman" w:hAnsi="Times New Roman" w:cs="Times New Roman"/>
          <w:sz w:val="24"/>
          <w:szCs w:val="24"/>
        </w:rPr>
        <w:t>responsible for</w:t>
      </w:r>
      <w:r w:rsidR="001F3700" w:rsidRPr="00253F9A">
        <w:rPr>
          <w:rFonts w:ascii="Times New Roman" w:hAnsi="Times New Roman" w:cs="Times New Roman"/>
          <w:sz w:val="24"/>
          <w:szCs w:val="24"/>
        </w:rPr>
        <w:t xml:space="preserve"> the</w:t>
      </w:r>
      <w:r w:rsidR="00C74215" w:rsidRPr="00253F9A">
        <w:rPr>
          <w:rFonts w:ascii="Times New Roman" w:hAnsi="Times New Roman" w:cs="Times New Roman"/>
          <w:sz w:val="24"/>
          <w:szCs w:val="24"/>
        </w:rPr>
        <w:t xml:space="preserve"> implementation of project</w:t>
      </w:r>
      <w:r w:rsidR="001F3700" w:rsidRPr="00253F9A">
        <w:rPr>
          <w:rFonts w:ascii="Times New Roman" w:hAnsi="Times New Roman" w:cs="Times New Roman"/>
          <w:sz w:val="24"/>
          <w:szCs w:val="24"/>
        </w:rPr>
        <w:t xml:space="preserve"> findings and recommendations. Four project managers coordinate project activities, including managing technical panel activities required for the timely and successful completion of projects. Two administrative staff</w:t>
      </w:r>
      <w:r w:rsidR="00C74215" w:rsidRPr="00253F9A">
        <w:rPr>
          <w:rFonts w:ascii="Times New Roman" w:hAnsi="Times New Roman" w:cs="Times New Roman"/>
          <w:sz w:val="24"/>
          <w:szCs w:val="24"/>
        </w:rPr>
        <w:t xml:space="preserve"> are responsible for financial administration, including </w:t>
      </w:r>
      <w:r w:rsidR="001F3700" w:rsidRPr="00253F9A">
        <w:rPr>
          <w:rFonts w:ascii="Times New Roman" w:hAnsi="Times New Roman" w:cs="Times New Roman"/>
          <w:sz w:val="24"/>
          <w:szCs w:val="24"/>
        </w:rPr>
        <w:t xml:space="preserve">budget, contract and human resource management. </w:t>
      </w:r>
      <w:r w:rsidR="00C74215" w:rsidRPr="00253F9A">
        <w:rPr>
          <w:rFonts w:ascii="Times New Roman" w:hAnsi="Times New Roman" w:cs="Times New Roman"/>
          <w:sz w:val="24"/>
          <w:szCs w:val="24"/>
        </w:rPr>
        <w:t>The Librarian provides services related to organization and maintenance of a full service transportation library</w:t>
      </w:r>
      <w:r w:rsidR="001F3700" w:rsidRPr="00253F9A">
        <w:rPr>
          <w:rFonts w:ascii="Times New Roman" w:hAnsi="Times New Roman" w:cs="Times New Roman"/>
          <w:sz w:val="24"/>
          <w:szCs w:val="24"/>
        </w:rPr>
        <w:t>, including the Research Bureau website</w:t>
      </w:r>
      <w:r w:rsidR="00C74215" w:rsidRPr="00253F9A">
        <w:rPr>
          <w:rFonts w:ascii="Times New Roman" w:hAnsi="Times New Roman" w:cs="Times New Roman"/>
          <w:sz w:val="24"/>
          <w:szCs w:val="24"/>
        </w:rPr>
        <w:t>.</w:t>
      </w:r>
      <w:r w:rsidR="003837F1" w:rsidRPr="00253F9A">
        <w:rPr>
          <w:rFonts w:ascii="Times New Roman" w:hAnsi="Times New Roman" w:cs="Times New Roman"/>
          <w:sz w:val="24"/>
          <w:szCs w:val="24"/>
        </w:rPr>
        <w:t xml:space="preserve"> </w:t>
      </w:r>
    </w:p>
    <w:p w:rsidR="003837F1" w:rsidRPr="00253F9A" w:rsidRDefault="003837F1" w:rsidP="003837F1">
      <w:pPr>
        <w:spacing w:after="0" w:line="240" w:lineRule="auto"/>
        <w:jc w:val="both"/>
        <w:rPr>
          <w:rFonts w:ascii="Times New Roman" w:hAnsi="Times New Roman" w:cs="Times New Roman"/>
          <w:sz w:val="24"/>
          <w:szCs w:val="24"/>
        </w:rPr>
      </w:pPr>
    </w:p>
    <w:p w:rsidR="003837F1" w:rsidRPr="00253F9A" w:rsidRDefault="003837F1" w:rsidP="003837F1">
      <w:pPr>
        <w:spacing w:after="0" w:line="240" w:lineRule="auto"/>
        <w:jc w:val="both"/>
        <w:rPr>
          <w:rFonts w:ascii="Times New Roman" w:hAnsi="Times New Roman" w:cs="Times New Roman"/>
          <w:sz w:val="24"/>
          <w:szCs w:val="24"/>
        </w:rPr>
      </w:pPr>
      <w:r w:rsidRPr="00253F9A">
        <w:rPr>
          <w:rFonts w:ascii="Times New Roman" w:hAnsi="Times New Roman" w:cs="Times New Roman"/>
          <w:sz w:val="24"/>
          <w:szCs w:val="24"/>
        </w:rPr>
        <w:t>Research Bureau staff is encouraged to participate in national transportation activities and over the last few years staff have delivered numerous presentations on relevant topics at national and international conferences, and have had a number of peer reviewed technical papers published in the Transportation Research Record.</w:t>
      </w:r>
      <w:r w:rsidR="00253287" w:rsidRPr="00253F9A">
        <w:rPr>
          <w:rFonts w:ascii="Times New Roman" w:hAnsi="Times New Roman" w:cs="Times New Roman"/>
          <w:sz w:val="24"/>
          <w:szCs w:val="24"/>
        </w:rPr>
        <w:t xml:space="preserve"> The Library holds the largest and most comprehensive source of transportation-specific reference materials in the state</w:t>
      </w:r>
      <w:r w:rsidR="00BA443C">
        <w:rPr>
          <w:rFonts w:ascii="Times New Roman" w:hAnsi="Times New Roman" w:cs="Times New Roman"/>
          <w:sz w:val="24"/>
          <w:szCs w:val="24"/>
        </w:rPr>
        <w:t xml:space="preserve"> and is </w:t>
      </w:r>
      <w:r w:rsidR="00EE64BD">
        <w:rPr>
          <w:rFonts w:ascii="Times New Roman" w:hAnsi="Times New Roman" w:cs="Times New Roman"/>
          <w:sz w:val="24"/>
          <w:szCs w:val="24"/>
        </w:rPr>
        <w:t>accessible to both state employees and the general public</w:t>
      </w:r>
      <w:bookmarkStart w:id="0" w:name="_GoBack"/>
      <w:bookmarkEnd w:id="0"/>
      <w:r w:rsidR="00253287" w:rsidRPr="00253F9A">
        <w:rPr>
          <w:rFonts w:ascii="Times New Roman" w:hAnsi="Times New Roman" w:cs="Times New Roman"/>
          <w:sz w:val="24"/>
          <w:szCs w:val="24"/>
        </w:rPr>
        <w:t xml:space="preserve">.  </w:t>
      </w:r>
    </w:p>
    <w:p w:rsidR="00DF46DD" w:rsidRDefault="00DF46DD" w:rsidP="00737481">
      <w:pPr>
        <w:spacing w:after="0" w:line="240" w:lineRule="auto"/>
        <w:jc w:val="both"/>
        <w:rPr>
          <w:rFonts w:ascii="Times New Roman" w:hAnsi="Times New Roman" w:cs="Times New Roman"/>
          <w:sz w:val="24"/>
          <w:szCs w:val="24"/>
        </w:rPr>
      </w:pPr>
    </w:p>
    <w:p w:rsidR="00557313" w:rsidRDefault="00557313" w:rsidP="00737481">
      <w:pPr>
        <w:spacing w:after="0" w:line="240" w:lineRule="auto"/>
        <w:jc w:val="both"/>
        <w:rPr>
          <w:rFonts w:ascii="Times New Roman" w:hAnsi="Times New Roman" w:cs="Times New Roman"/>
          <w:sz w:val="24"/>
          <w:szCs w:val="24"/>
        </w:rPr>
      </w:pPr>
    </w:p>
    <w:p w:rsidR="00557313" w:rsidRDefault="00EE64BD" w:rsidP="00737481">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2343150</wp:posOffset>
                </wp:positionH>
                <wp:positionV relativeFrom="paragraph">
                  <wp:posOffset>-1270</wp:posOffset>
                </wp:positionV>
                <wp:extent cx="3562350" cy="15335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1533525"/>
                        </a:xfrm>
                        <a:prstGeom prst="rect">
                          <a:avLst/>
                        </a:prstGeom>
                        <a:solidFill>
                          <a:srgbClr val="FFFFFF"/>
                        </a:solidFill>
                        <a:ln w="9525">
                          <a:noFill/>
                          <a:miter lim="800000"/>
                          <a:headEnd/>
                          <a:tailEnd/>
                        </a:ln>
                      </wps:spPr>
                      <wps:txbx>
                        <w:txbxContent>
                          <w:p w:rsidR="00801278" w:rsidRDefault="00801278" w:rsidP="00817C43">
                            <w:pPr>
                              <w:spacing w:after="0" w:line="240" w:lineRule="auto"/>
                              <w:rPr>
                                <w:rFonts w:ascii="Times New Roman" w:hAnsi="Times New Roman" w:cs="Times New Roman"/>
                                <w:b/>
                                <w:sz w:val="24"/>
                                <w:szCs w:val="24"/>
                              </w:rPr>
                            </w:pPr>
                          </w:p>
                          <w:p w:rsidR="00801278" w:rsidRPr="00817C43" w:rsidRDefault="00801278" w:rsidP="00817C43">
                            <w:pPr>
                              <w:spacing w:after="0" w:line="240" w:lineRule="auto"/>
                              <w:rPr>
                                <w:rFonts w:ascii="Times New Roman" w:hAnsi="Times New Roman" w:cs="Times New Roman"/>
                                <w:b/>
                                <w:sz w:val="24"/>
                                <w:szCs w:val="24"/>
                              </w:rPr>
                            </w:pPr>
                            <w:r w:rsidRPr="00817C43">
                              <w:rPr>
                                <w:rFonts w:ascii="Times New Roman" w:hAnsi="Times New Roman" w:cs="Times New Roman"/>
                                <w:b/>
                                <w:sz w:val="24"/>
                                <w:szCs w:val="24"/>
                              </w:rPr>
                              <w:t>Contact Information</w:t>
                            </w:r>
                          </w:p>
                          <w:p w:rsidR="00801278" w:rsidRPr="00817C43"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NMDOT Research Bureau</w:t>
                            </w:r>
                          </w:p>
                          <w:p w:rsidR="00801278" w:rsidRPr="00817C43"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7500-B Pan American Freeway NE</w:t>
                            </w:r>
                          </w:p>
                          <w:p w:rsidR="00801278" w:rsidRPr="00817C43"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PO Box 94690</w:t>
                            </w:r>
                          </w:p>
                          <w:p w:rsidR="00801278"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Albuquerque, NM  87199-4690</w:t>
                            </w:r>
                          </w:p>
                          <w:p w:rsidR="00801278" w:rsidRPr="00817C43"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Email: Research.Bureau@state.nm.us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4.5pt;margin-top:-.1pt;width:280.5pt;height:12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" stroked="f">
                <v:textbox>
                  <w:txbxContent>
                    <w:p w:rsidR="00801278" w:rsidRDefault="00801278" w:rsidP="00817C43">
                      <w:pPr>
                        <w:spacing w:after="0" w:line="240" w:lineRule="auto"/>
                        <w:rPr>
                          <w:rFonts w:ascii="Times New Roman" w:hAnsi="Times New Roman" w:cs="Times New Roman"/>
                          <w:b/>
                          <w:sz w:val="24"/>
                          <w:szCs w:val="24"/>
                        </w:rPr>
                      </w:pPr>
                    </w:p>
                    <w:p w:rsidR="00801278" w:rsidRPr="00817C43" w:rsidRDefault="00801278" w:rsidP="00817C43">
                      <w:pPr>
                        <w:spacing w:after="0" w:line="240" w:lineRule="auto"/>
                        <w:rPr>
                          <w:rFonts w:ascii="Times New Roman" w:hAnsi="Times New Roman" w:cs="Times New Roman"/>
                          <w:b/>
                          <w:sz w:val="24"/>
                          <w:szCs w:val="24"/>
                        </w:rPr>
                      </w:pPr>
                      <w:r w:rsidRPr="00817C43">
                        <w:rPr>
                          <w:rFonts w:ascii="Times New Roman" w:hAnsi="Times New Roman" w:cs="Times New Roman"/>
                          <w:b/>
                          <w:sz w:val="24"/>
                          <w:szCs w:val="24"/>
                        </w:rPr>
                        <w:t>Contact Information</w:t>
                      </w:r>
                    </w:p>
                    <w:p w:rsidR="00801278" w:rsidRPr="00817C43"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NMDOT Research Bureau</w:t>
                      </w:r>
                    </w:p>
                    <w:p w:rsidR="00801278" w:rsidRPr="00817C43"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7500-B Pan American Freeway NE</w:t>
                      </w:r>
                    </w:p>
                    <w:p w:rsidR="00801278" w:rsidRPr="00817C43"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PO Box 94690</w:t>
                      </w:r>
                    </w:p>
                    <w:p w:rsidR="00801278"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Albuquerque, NM  87199-4690</w:t>
                      </w:r>
                    </w:p>
                    <w:p w:rsidR="00801278" w:rsidRPr="00817C43" w:rsidRDefault="00801278" w:rsidP="00817C43">
                      <w:pPr>
                        <w:spacing w:after="0" w:line="240" w:lineRule="auto"/>
                        <w:rPr>
                          <w:rFonts w:ascii="Times New Roman" w:hAnsi="Times New Roman" w:cs="Times New Roman"/>
                          <w:sz w:val="24"/>
                          <w:szCs w:val="24"/>
                        </w:rPr>
                      </w:pPr>
                      <w:r w:rsidRPr="00817C43">
                        <w:rPr>
                          <w:rFonts w:ascii="Times New Roman" w:hAnsi="Times New Roman" w:cs="Times New Roman"/>
                          <w:sz w:val="24"/>
                          <w:szCs w:val="24"/>
                        </w:rPr>
                        <w:t>Email: Research.Bureau@state.nm.us</w:t>
                      </w:r>
                    </w:p>
                  </w:txbxContent>
                </v:textbox>
              </v:shape>
            </w:pict>
          </mc:Fallback>
        </mc:AlternateContent>
      </w:r>
      <w:r w:rsidR="00557313">
        <w:rPr>
          <w:rFonts w:ascii="Times New Roman" w:hAnsi="Times New Roman" w:cs="Times New Roman"/>
          <w:noProof/>
          <w:sz w:val="24"/>
          <w:szCs w:val="24"/>
        </w:rPr>
        <w:drawing>
          <wp:inline distT="0" distB="0" distL="0" distR="0">
            <wp:extent cx="2105025" cy="153765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537655"/>
                    </a:xfrm>
                    <a:prstGeom prst="rect">
                      <a:avLst/>
                    </a:prstGeom>
                    <a:noFill/>
                    <a:ln>
                      <a:noFill/>
                    </a:ln>
                  </pic:spPr>
                </pic:pic>
              </a:graphicData>
            </a:graphic>
          </wp:inline>
        </w:drawing>
      </w:r>
    </w:p>
    <w:p w:rsidR="00737481" w:rsidRPr="00DF46DD" w:rsidRDefault="00737481" w:rsidP="00557313">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sectPr w:rsidR="00737481" w:rsidRPr="00DF46DD" w:rsidSect="00882A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71760C"/>
    <w:multiLevelType w:val="hybridMultilevel"/>
    <w:tmpl w:val="D3FAC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C"/>
    <w:rsid w:val="00004D8F"/>
    <w:rsid w:val="001F3700"/>
    <w:rsid w:val="00200086"/>
    <w:rsid w:val="002308D3"/>
    <w:rsid w:val="00253287"/>
    <w:rsid w:val="00253F9A"/>
    <w:rsid w:val="00276023"/>
    <w:rsid w:val="002A67FC"/>
    <w:rsid w:val="00373CAC"/>
    <w:rsid w:val="003837F1"/>
    <w:rsid w:val="004E7A3B"/>
    <w:rsid w:val="005169DC"/>
    <w:rsid w:val="00557313"/>
    <w:rsid w:val="0058337C"/>
    <w:rsid w:val="005D4590"/>
    <w:rsid w:val="005F6712"/>
    <w:rsid w:val="00737481"/>
    <w:rsid w:val="00791905"/>
    <w:rsid w:val="00801278"/>
    <w:rsid w:val="00817C43"/>
    <w:rsid w:val="00863B4F"/>
    <w:rsid w:val="00882AFA"/>
    <w:rsid w:val="0089069C"/>
    <w:rsid w:val="008A33B4"/>
    <w:rsid w:val="00BA443C"/>
    <w:rsid w:val="00C658F7"/>
    <w:rsid w:val="00C74215"/>
    <w:rsid w:val="00CA53A9"/>
    <w:rsid w:val="00D57E95"/>
    <w:rsid w:val="00DF46DD"/>
    <w:rsid w:val="00E20E76"/>
    <w:rsid w:val="00EE64BD"/>
    <w:rsid w:val="00EF1B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06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69C"/>
    <w:rPr>
      <w:rFonts w:ascii="Tahoma" w:hAnsi="Tahoma" w:cs="Tahoma"/>
      <w:sz w:val="16"/>
      <w:szCs w:val="16"/>
    </w:rPr>
  </w:style>
  <w:style w:type="paragraph" w:styleId="ListParagraph">
    <w:name w:val="List Paragraph"/>
    <w:basedOn w:val="Normal"/>
    <w:uiPriority w:val="34"/>
    <w:qFormat/>
    <w:rsid w:val="00DF46DD"/>
    <w:pPr>
      <w:ind w:left="720"/>
      <w:contextualSpacing/>
    </w:pPr>
  </w:style>
  <w:style w:type="character" w:styleId="CommentReference">
    <w:name w:val="annotation reference"/>
    <w:basedOn w:val="DefaultParagraphFont"/>
    <w:uiPriority w:val="99"/>
    <w:semiHidden/>
    <w:unhideWhenUsed/>
    <w:rsid w:val="004E7A3B"/>
    <w:rPr>
      <w:sz w:val="16"/>
      <w:szCs w:val="16"/>
    </w:rPr>
  </w:style>
  <w:style w:type="paragraph" w:styleId="CommentText">
    <w:name w:val="annotation text"/>
    <w:basedOn w:val="Normal"/>
    <w:link w:val="CommentTextChar"/>
    <w:uiPriority w:val="99"/>
    <w:semiHidden/>
    <w:unhideWhenUsed/>
    <w:rsid w:val="004E7A3B"/>
    <w:pPr>
      <w:spacing w:line="240" w:lineRule="auto"/>
    </w:pPr>
    <w:rPr>
      <w:sz w:val="20"/>
      <w:szCs w:val="20"/>
    </w:rPr>
  </w:style>
  <w:style w:type="character" w:customStyle="1" w:styleId="CommentTextChar">
    <w:name w:val="Comment Text Char"/>
    <w:basedOn w:val="DefaultParagraphFont"/>
    <w:link w:val="CommentText"/>
    <w:uiPriority w:val="99"/>
    <w:semiHidden/>
    <w:rsid w:val="004E7A3B"/>
    <w:rPr>
      <w:sz w:val="20"/>
      <w:szCs w:val="20"/>
    </w:rPr>
  </w:style>
  <w:style w:type="paragraph" w:styleId="CommentSubject">
    <w:name w:val="annotation subject"/>
    <w:basedOn w:val="CommentText"/>
    <w:next w:val="CommentText"/>
    <w:link w:val="CommentSubjectChar"/>
    <w:uiPriority w:val="99"/>
    <w:semiHidden/>
    <w:unhideWhenUsed/>
    <w:rsid w:val="004E7A3B"/>
    <w:rPr>
      <w:b/>
      <w:bCs/>
    </w:rPr>
  </w:style>
  <w:style w:type="character" w:customStyle="1" w:styleId="CommentSubjectChar">
    <w:name w:val="Comment Subject Char"/>
    <w:basedOn w:val="CommentTextChar"/>
    <w:link w:val="CommentSubject"/>
    <w:uiPriority w:val="99"/>
    <w:semiHidden/>
    <w:rsid w:val="004E7A3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06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69C"/>
    <w:rPr>
      <w:rFonts w:ascii="Tahoma" w:hAnsi="Tahoma" w:cs="Tahoma"/>
      <w:sz w:val="16"/>
      <w:szCs w:val="16"/>
    </w:rPr>
  </w:style>
  <w:style w:type="paragraph" w:styleId="ListParagraph">
    <w:name w:val="List Paragraph"/>
    <w:basedOn w:val="Normal"/>
    <w:uiPriority w:val="34"/>
    <w:qFormat/>
    <w:rsid w:val="00DF46DD"/>
    <w:pPr>
      <w:ind w:left="720"/>
      <w:contextualSpacing/>
    </w:pPr>
  </w:style>
  <w:style w:type="character" w:styleId="CommentReference">
    <w:name w:val="annotation reference"/>
    <w:basedOn w:val="DefaultParagraphFont"/>
    <w:uiPriority w:val="99"/>
    <w:semiHidden/>
    <w:unhideWhenUsed/>
    <w:rsid w:val="004E7A3B"/>
    <w:rPr>
      <w:sz w:val="16"/>
      <w:szCs w:val="16"/>
    </w:rPr>
  </w:style>
  <w:style w:type="paragraph" w:styleId="CommentText">
    <w:name w:val="annotation text"/>
    <w:basedOn w:val="Normal"/>
    <w:link w:val="CommentTextChar"/>
    <w:uiPriority w:val="99"/>
    <w:semiHidden/>
    <w:unhideWhenUsed/>
    <w:rsid w:val="004E7A3B"/>
    <w:pPr>
      <w:spacing w:line="240" w:lineRule="auto"/>
    </w:pPr>
    <w:rPr>
      <w:sz w:val="20"/>
      <w:szCs w:val="20"/>
    </w:rPr>
  </w:style>
  <w:style w:type="character" w:customStyle="1" w:styleId="CommentTextChar">
    <w:name w:val="Comment Text Char"/>
    <w:basedOn w:val="DefaultParagraphFont"/>
    <w:link w:val="CommentText"/>
    <w:uiPriority w:val="99"/>
    <w:semiHidden/>
    <w:rsid w:val="004E7A3B"/>
    <w:rPr>
      <w:sz w:val="20"/>
      <w:szCs w:val="20"/>
    </w:rPr>
  </w:style>
  <w:style w:type="paragraph" w:styleId="CommentSubject">
    <w:name w:val="annotation subject"/>
    <w:basedOn w:val="CommentText"/>
    <w:next w:val="CommentText"/>
    <w:link w:val="CommentSubjectChar"/>
    <w:uiPriority w:val="99"/>
    <w:semiHidden/>
    <w:unhideWhenUsed/>
    <w:rsid w:val="004E7A3B"/>
    <w:rPr>
      <w:b/>
      <w:bCs/>
    </w:rPr>
  </w:style>
  <w:style w:type="character" w:customStyle="1" w:styleId="CommentSubjectChar">
    <w:name w:val="Comment Subject Char"/>
    <w:basedOn w:val="CommentTextChar"/>
    <w:link w:val="CommentSubject"/>
    <w:uiPriority w:val="99"/>
    <w:semiHidden/>
    <w:rsid w:val="004E7A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833</Words>
  <Characters>4751</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NMDOT</Company>
  <LinksUpToDate>false</LinksUpToDate>
  <CharactersWithSpaces>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Deirdre A. Billingsley</dc:creator>
  <cp:lastModifiedBy>Randall Soderquist</cp:lastModifiedBy>
  <cp:revision>2</cp:revision>
  <dcterms:created xsi:type="dcterms:W3CDTF">2017-02-13T18:35:00Z</dcterms:created>
  <dcterms:modified xsi:type="dcterms:W3CDTF">2017-02-13T18:35:00Z</dcterms:modified>
</cp:coreProperties>
</file>